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75E9D" w14:textId="07B7F6EB" w:rsidR="00BA0511" w:rsidRPr="00F5665A" w:rsidRDefault="00BA0511" w:rsidP="00F5665A">
      <w:pPr>
        <w:spacing w:after="0" w:line="300" w:lineRule="atLeast"/>
        <w:rPr>
          <w:rFonts w:ascii="Segoe UI" w:eastAsia="Times New Roman" w:hAnsi="Segoe UI" w:cs="Segoe UI"/>
          <w:i/>
          <w:iCs/>
          <w:sz w:val="21"/>
          <w:szCs w:val="21"/>
        </w:rPr>
      </w:pPr>
      <w:r w:rsidRPr="00BA0511">
        <w:rPr>
          <w:rFonts w:ascii="Segoe UI" w:eastAsia="Times New Roman" w:hAnsi="Segoe UI" w:cs="Segoe UI"/>
          <w:b/>
          <w:bCs/>
          <w:i/>
          <w:iCs/>
          <w:sz w:val="21"/>
          <w:szCs w:val="21"/>
        </w:rPr>
        <w:t>Disclaimer:</w:t>
      </w:r>
      <w:r w:rsidRPr="00BA0511">
        <w:rPr>
          <w:rFonts w:ascii="Segoe UI" w:eastAsia="Times New Roman" w:hAnsi="Segoe UI" w:cs="Segoe UI"/>
          <w:i/>
          <w:iCs/>
          <w:sz w:val="21"/>
          <w:szCs w:val="21"/>
        </w:rPr>
        <w:t xml:space="preserve"> This English version is provided for reference purposes only and is translated from the original Chinese news article</w:t>
      </w:r>
      <w:r w:rsidR="00BE72A2">
        <w:rPr>
          <w:rFonts w:ascii="Segoe UI" w:eastAsia="Times New Roman" w:hAnsi="Segoe UI" w:cs="Segoe UI"/>
          <w:i/>
          <w:iCs/>
          <w:sz w:val="21"/>
          <w:szCs w:val="21"/>
        </w:rPr>
        <w:t xml:space="preserve"> here:</w:t>
      </w:r>
      <w:r w:rsidR="00C31180">
        <w:rPr>
          <w:rFonts w:ascii="Segoe UI" w:eastAsia="Times New Roman" w:hAnsi="Segoe UI" w:cs="Segoe UI"/>
          <w:i/>
          <w:iCs/>
          <w:sz w:val="21"/>
          <w:szCs w:val="21"/>
        </w:rPr>
        <w:t xml:space="preserve"> </w:t>
      </w:r>
      <w:hyperlink r:id="rId7" w:history="1">
        <w:r w:rsidR="00C31180" w:rsidRPr="00FC6251">
          <w:rPr>
            <w:rStyle w:val="Hyperlink"/>
            <w:i/>
            <w:iCs/>
          </w:rPr>
          <w:t>https://mp.weixin.qq.com/s/QLss2BWIhyc4aQqFZF0ZZQ</w:t>
        </w:r>
      </w:hyperlink>
      <w:r w:rsidR="00C31180">
        <w:rPr>
          <w:i/>
          <w:iCs/>
        </w:rPr>
        <w:t>.</w:t>
      </w:r>
      <w:r w:rsidRPr="00BA0511">
        <w:rPr>
          <w:rFonts w:ascii="Segoe UI" w:eastAsia="Times New Roman" w:hAnsi="Segoe UI" w:cs="Segoe UI"/>
          <w:i/>
          <w:iCs/>
          <w:sz w:val="21"/>
          <w:szCs w:val="21"/>
        </w:rPr>
        <w:t xml:space="preserve"> While every effort has been made to ensure accuracy, the original Chinese version shall be considered the authoritative text in case of any inconsistency.</w:t>
      </w:r>
    </w:p>
    <w:p w14:paraId="65AEF067" w14:textId="2956F2A5" w:rsidR="00BE710C" w:rsidRPr="00BE710C" w:rsidRDefault="00BE710C" w:rsidP="00BE710C">
      <w:pPr>
        <w:spacing w:before="100" w:beforeAutospacing="1" w:after="100" w:afterAutospacing="1" w:line="300" w:lineRule="atLeast"/>
        <w:outlineLvl w:val="1"/>
        <w:rPr>
          <w:rFonts w:ascii="Segoe UI" w:eastAsia="Times New Roman" w:hAnsi="Segoe UI" w:cs="Segoe UI"/>
          <w:b/>
          <w:bCs/>
          <w:sz w:val="36"/>
          <w:szCs w:val="36"/>
        </w:rPr>
      </w:pPr>
      <w:r w:rsidRPr="00BE710C">
        <w:rPr>
          <w:rFonts w:ascii="Segoe UI" w:eastAsia="Times New Roman" w:hAnsi="Segoe UI" w:cs="Segoe UI"/>
          <w:b/>
          <w:bCs/>
          <w:sz w:val="36"/>
          <w:szCs w:val="36"/>
        </w:rPr>
        <w:t xml:space="preserve">“New Villagers” Go Live! First Cohort of </w:t>
      </w:r>
      <w:proofErr w:type="spellStart"/>
      <w:r w:rsidRPr="00BE710C">
        <w:rPr>
          <w:rFonts w:ascii="Segoe UI" w:eastAsia="Times New Roman" w:hAnsi="Segoe UI" w:cs="Segoe UI"/>
          <w:b/>
          <w:bCs/>
          <w:sz w:val="36"/>
          <w:szCs w:val="36"/>
        </w:rPr>
        <w:t>Jiangcun</w:t>
      </w:r>
      <w:proofErr w:type="spellEnd"/>
      <w:r w:rsidRPr="00BE710C">
        <w:rPr>
          <w:rFonts w:ascii="Segoe UI" w:eastAsia="Times New Roman" w:hAnsi="Segoe UI" w:cs="Segoe UI"/>
          <w:b/>
          <w:bCs/>
          <w:sz w:val="36"/>
          <w:szCs w:val="36"/>
        </w:rPr>
        <w:t xml:space="preserve"> Resident Scholars Announced</w:t>
      </w:r>
    </w:p>
    <w:p w14:paraId="03497BE2"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To carry forward the spirit of Fei </w:t>
      </w:r>
      <w:proofErr w:type="spellStart"/>
      <w:r w:rsidRPr="00BE710C">
        <w:rPr>
          <w:rFonts w:ascii="Segoe UI" w:eastAsia="Times New Roman" w:hAnsi="Segoe UI" w:cs="Segoe UI"/>
          <w:sz w:val="21"/>
          <w:szCs w:val="21"/>
        </w:rPr>
        <w:t>Xiaotong</w:t>
      </w:r>
      <w:proofErr w:type="spellEnd"/>
      <w:r w:rsidRPr="00BE710C">
        <w:rPr>
          <w:rFonts w:ascii="Segoe UI" w:eastAsia="Times New Roman" w:hAnsi="Segoe UI" w:cs="Segoe UI"/>
          <w:sz w:val="21"/>
          <w:szCs w:val="21"/>
        </w:rPr>
        <w:t xml:space="preserve">—“committed to enriching the people and seeking truth from facts”—and to deepen collaboration between academia and local communities while contributing to rural revitalization and the modernization of grassroots governance, the First </w:t>
      </w:r>
      <w:proofErr w:type="spellStart"/>
      <w:r w:rsidRPr="00BE710C">
        <w:rPr>
          <w:rFonts w:ascii="Segoe UI" w:eastAsia="Times New Roman" w:hAnsi="Segoe UI" w:cs="Segoe UI"/>
          <w:sz w:val="21"/>
          <w:szCs w:val="21"/>
        </w:rPr>
        <w:t>Jiangcun</w:t>
      </w:r>
      <w:proofErr w:type="spellEnd"/>
      <w:r w:rsidRPr="00BE710C">
        <w:rPr>
          <w:rFonts w:ascii="Segoe UI" w:eastAsia="Times New Roman" w:hAnsi="Segoe UI" w:cs="Segoe UI"/>
          <w:sz w:val="21"/>
          <w:szCs w:val="21"/>
        </w:rPr>
        <w:t xml:space="preserve"> Resident Scholars Programme was jointly launched by the Institute of Sociology of the Chinese Academy of Social Sciences, the Department of Sociology at Peking University, the Publicity Department of the </w:t>
      </w:r>
      <w:proofErr w:type="spellStart"/>
      <w:r w:rsidRPr="00BE710C">
        <w:rPr>
          <w:rFonts w:ascii="Segoe UI" w:eastAsia="Times New Roman" w:hAnsi="Segoe UI" w:cs="Segoe UI"/>
          <w:sz w:val="21"/>
          <w:szCs w:val="21"/>
        </w:rPr>
        <w:t>Wujiang</w:t>
      </w:r>
      <w:proofErr w:type="spellEnd"/>
      <w:r w:rsidRPr="00BE710C">
        <w:rPr>
          <w:rFonts w:ascii="Segoe UI" w:eastAsia="Times New Roman" w:hAnsi="Segoe UI" w:cs="Segoe UI"/>
          <w:sz w:val="21"/>
          <w:szCs w:val="21"/>
        </w:rPr>
        <w:t xml:space="preserve"> District Committee, the </w:t>
      </w:r>
      <w:proofErr w:type="spellStart"/>
      <w:r w:rsidRPr="00BE710C">
        <w:rPr>
          <w:rFonts w:ascii="Segoe UI" w:eastAsia="Times New Roman" w:hAnsi="Segoe UI" w:cs="Segoe UI"/>
          <w:sz w:val="21"/>
          <w:szCs w:val="21"/>
        </w:rPr>
        <w:t>Wujiang</w:t>
      </w:r>
      <w:proofErr w:type="spellEnd"/>
      <w:r w:rsidRPr="00BE710C">
        <w:rPr>
          <w:rFonts w:ascii="Segoe UI" w:eastAsia="Times New Roman" w:hAnsi="Segoe UI" w:cs="Segoe UI"/>
          <w:sz w:val="21"/>
          <w:szCs w:val="21"/>
        </w:rPr>
        <w:t xml:space="preserve"> Federation of Social Sciences, and the People’s Government of </w:t>
      </w:r>
      <w:proofErr w:type="spellStart"/>
      <w:r w:rsidRPr="00BE710C">
        <w:rPr>
          <w:rFonts w:ascii="Segoe UI" w:eastAsia="Times New Roman" w:hAnsi="Segoe UI" w:cs="Segoe UI"/>
          <w:sz w:val="21"/>
          <w:szCs w:val="21"/>
        </w:rPr>
        <w:t>Qidu</w:t>
      </w:r>
      <w:proofErr w:type="spellEnd"/>
      <w:r w:rsidRPr="00BE710C">
        <w:rPr>
          <w:rFonts w:ascii="Segoe UI" w:eastAsia="Times New Roman" w:hAnsi="Segoe UI" w:cs="Segoe UI"/>
          <w:sz w:val="21"/>
          <w:szCs w:val="21"/>
        </w:rPr>
        <w:t xml:space="preserve"> Town, </w:t>
      </w:r>
      <w:proofErr w:type="spellStart"/>
      <w:r w:rsidRPr="00BE710C">
        <w:rPr>
          <w:rFonts w:ascii="Segoe UI" w:eastAsia="Times New Roman" w:hAnsi="Segoe UI" w:cs="Segoe UI"/>
          <w:sz w:val="21"/>
          <w:szCs w:val="21"/>
        </w:rPr>
        <w:t>Wujiang</w:t>
      </w:r>
      <w:proofErr w:type="spellEnd"/>
      <w:r w:rsidRPr="00BE710C">
        <w:rPr>
          <w:rFonts w:ascii="Segoe UI" w:eastAsia="Times New Roman" w:hAnsi="Segoe UI" w:cs="Segoe UI"/>
          <w:sz w:val="21"/>
          <w:szCs w:val="21"/>
        </w:rPr>
        <w:t xml:space="preserve"> District.</w:t>
      </w:r>
    </w:p>
    <w:p w14:paraId="3522461F"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Marking the 90th anniversary of Fei </w:t>
      </w:r>
      <w:proofErr w:type="spellStart"/>
      <w:r w:rsidRPr="00BE710C">
        <w:rPr>
          <w:rFonts w:ascii="Segoe UI" w:eastAsia="Times New Roman" w:hAnsi="Segoe UI" w:cs="Segoe UI"/>
          <w:sz w:val="21"/>
          <w:szCs w:val="21"/>
        </w:rPr>
        <w:t>Xiaotong’s</w:t>
      </w:r>
      <w:proofErr w:type="spellEnd"/>
      <w:r w:rsidRPr="00BE710C">
        <w:rPr>
          <w:rFonts w:ascii="Segoe UI" w:eastAsia="Times New Roman" w:hAnsi="Segoe UI" w:cs="Segoe UI"/>
          <w:sz w:val="21"/>
          <w:szCs w:val="21"/>
        </w:rPr>
        <w:t xml:space="preserve"> </w:t>
      </w:r>
      <w:proofErr w:type="spellStart"/>
      <w:r w:rsidRPr="00BE710C">
        <w:rPr>
          <w:rFonts w:ascii="Segoe UI" w:eastAsia="Times New Roman" w:hAnsi="Segoe UI" w:cs="Segoe UI"/>
          <w:sz w:val="21"/>
          <w:szCs w:val="21"/>
        </w:rPr>
        <w:t>Jiangcun</w:t>
      </w:r>
      <w:proofErr w:type="spellEnd"/>
      <w:r w:rsidRPr="00BE710C">
        <w:rPr>
          <w:rFonts w:ascii="Segoe UI" w:eastAsia="Times New Roman" w:hAnsi="Segoe UI" w:cs="Segoe UI"/>
          <w:sz w:val="21"/>
          <w:szCs w:val="21"/>
        </w:rPr>
        <w:t xml:space="preserve"> fieldwork, the </w:t>
      </w:r>
      <w:proofErr w:type="spellStart"/>
      <w:r w:rsidRPr="00BE710C">
        <w:rPr>
          <w:rFonts w:ascii="Segoe UI" w:eastAsia="Times New Roman" w:hAnsi="Segoe UI" w:cs="Segoe UI"/>
          <w:sz w:val="21"/>
          <w:szCs w:val="21"/>
        </w:rPr>
        <w:t>programme</w:t>
      </w:r>
      <w:proofErr w:type="spellEnd"/>
      <w:r w:rsidRPr="00BE710C">
        <w:rPr>
          <w:rFonts w:ascii="Segoe UI" w:eastAsia="Times New Roman" w:hAnsi="Segoe UI" w:cs="Segoe UI"/>
          <w:sz w:val="21"/>
          <w:szCs w:val="21"/>
        </w:rPr>
        <w:t xml:space="preserve"> has, since its launch, received widespread attention and enthusiastic responses from universities, research institutions, and various sectors across the country.</w:t>
      </w:r>
    </w:p>
    <w:p w14:paraId="4A2D37FD"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The </w:t>
      </w:r>
      <w:proofErr w:type="spellStart"/>
      <w:r w:rsidRPr="00BE710C">
        <w:rPr>
          <w:rFonts w:ascii="Segoe UI" w:eastAsia="Times New Roman" w:hAnsi="Segoe UI" w:cs="Segoe UI"/>
          <w:sz w:val="21"/>
          <w:szCs w:val="21"/>
        </w:rPr>
        <w:t>programme</w:t>
      </w:r>
      <w:proofErr w:type="spellEnd"/>
      <w:r w:rsidRPr="00BE710C">
        <w:rPr>
          <w:rFonts w:ascii="Segoe UI" w:eastAsia="Times New Roman" w:hAnsi="Segoe UI" w:cs="Segoe UI"/>
          <w:sz w:val="21"/>
          <w:szCs w:val="21"/>
        </w:rPr>
        <w:t xml:space="preserve"> adopted a combined approach of “open recruitment + targeted invitation,” receiving a total of 37 valid applications nationwide, covering disciplines such as sociology, social work, economics, human geography, and journalism and communication. The selection process followed a mechanism of “independent voting, aggregated counting, and collective deliberation.”</w:t>
      </w:r>
    </w:p>
    <w:p w14:paraId="43C9C5F1"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Given the strong number of applications, the organizers decided to expand the number of selected scholars. Due to budget constraints, additional selected participants will be responsible for their own travel, accommodation, and related expenses.</w:t>
      </w:r>
    </w:p>
    <w:p w14:paraId="2EBB9102" w14:textId="01C92911"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After review by the evaluation panel, a total of </w:t>
      </w:r>
      <w:r w:rsidRPr="00BE710C">
        <w:rPr>
          <w:rFonts w:ascii="Segoe UI" w:eastAsia="Times New Roman" w:hAnsi="Segoe UI" w:cs="Segoe UI"/>
          <w:b/>
          <w:bCs/>
          <w:sz w:val="21"/>
          <w:szCs w:val="21"/>
        </w:rPr>
        <w:t>10 scholars</w:t>
      </w:r>
      <w:r w:rsidRPr="00BE710C">
        <w:rPr>
          <w:rFonts w:ascii="Segoe UI" w:eastAsia="Times New Roman" w:hAnsi="Segoe UI" w:cs="Segoe UI"/>
          <w:sz w:val="21"/>
          <w:szCs w:val="21"/>
        </w:rPr>
        <w:t xml:space="preserve"> were selected for the first cohort, including </w:t>
      </w:r>
      <w:r w:rsidRPr="00BE710C">
        <w:rPr>
          <w:rFonts w:ascii="Segoe UI" w:eastAsia="Times New Roman" w:hAnsi="Segoe UI" w:cs="Segoe UI"/>
          <w:b/>
          <w:bCs/>
          <w:sz w:val="21"/>
          <w:szCs w:val="21"/>
        </w:rPr>
        <w:t>7 faculty experts</w:t>
      </w:r>
      <w:r w:rsidRPr="00BE710C">
        <w:rPr>
          <w:rFonts w:ascii="Segoe UI" w:eastAsia="Times New Roman" w:hAnsi="Segoe UI" w:cs="Segoe UI"/>
          <w:sz w:val="21"/>
          <w:szCs w:val="21"/>
        </w:rPr>
        <w:t xml:space="preserve"> and </w:t>
      </w:r>
      <w:r w:rsidRPr="00BE710C">
        <w:rPr>
          <w:rFonts w:ascii="Segoe UI" w:eastAsia="Times New Roman" w:hAnsi="Segoe UI" w:cs="Segoe UI"/>
          <w:b/>
          <w:bCs/>
          <w:sz w:val="21"/>
          <w:szCs w:val="21"/>
        </w:rPr>
        <w:t>3 doctoral students</w:t>
      </w:r>
      <w:r w:rsidRPr="00BE710C">
        <w:rPr>
          <w:rFonts w:ascii="Segoe UI" w:eastAsia="Times New Roman" w:hAnsi="Segoe UI" w:cs="Segoe UI"/>
          <w:sz w:val="21"/>
          <w:szCs w:val="21"/>
        </w:rPr>
        <w:t>. The</w:t>
      </w:r>
      <w:r w:rsidR="00EB026B">
        <w:rPr>
          <w:rFonts w:ascii="Microsoft YaHei" w:eastAsia="Microsoft YaHei" w:hAnsi="Microsoft YaHei" w:cs="Microsoft YaHei"/>
          <w:sz w:val="21"/>
          <w:szCs w:val="21"/>
        </w:rPr>
        <w:t xml:space="preserve"> </w:t>
      </w:r>
      <w:r w:rsidR="00EB026B" w:rsidRPr="00EB026B">
        <w:rPr>
          <w:rFonts w:ascii="Segoe UI" w:eastAsia="Times New Roman" w:hAnsi="Segoe UI" w:cs="Segoe UI"/>
          <w:sz w:val="21"/>
          <w:szCs w:val="21"/>
        </w:rPr>
        <w:t>list</w:t>
      </w:r>
      <w:r w:rsidRPr="00BE710C">
        <w:rPr>
          <w:rFonts w:ascii="Segoe UI" w:eastAsia="Times New Roman" w:hAnsi="Segoe UI" w:cs="Segoe UI"/>
          <w:sz w:val="21"/>
          <w:szCs w:val="21"/>
        </w:rPr>
        <w:t xml:space="preserve"> is as follows:</w:t>
      </w:r>
    </w:p>
    <w:p w14:paraId="6CB6C720" w14:textId="77777777" w:rsidR="00BE710C" w:rsidRPr="00BE710C" w:rsidRDefault="00882C4C" w:rsidP="00EB026B">
      <w:pPr>
        <w:spacing w:after="0" w:line="300" w:lineRule="atLeast"/>
        <w:rPr>
          <w:rFonts w:ascii="Segoe UI" w:eastAsia="Times New Roman" w:hAnsi="Segoe UI" w:cs="Segoe UI"/>
          <w:sz w:val="21"/>
          <w:szCs w:val="21"/>
        </w:rPr>
      </w:pPr>
      <w:r>
        <w:rPr>
          <w:rFonts w:ascii="Segoe UI" w:eastAsia="Times New Roman" w:hAnsi="Segoe UI" w:cs="Segoe UI"/>
          <w:sz w:val="21"/>
          <w:szCs w:val="21"/>
        </w:rPr>
        <w:pict w14:anchorId="48A86CD6">
          <v:rect id="_x0000_i1025" style="width:0;height:1.5pt" o:hrstd="t" o:hr="t" fillcolor="#a0a0a0" stroked="f"/>
        </w:pict>
      </w:r>
    </w:p>
    <w:p w14:paraId="3B0208D1" w14:textId="77777777" w:rsidR="00BE710C" w:rsidRPr="00BE710C" w:rsidRDefault="00BE710C" w:rsidP="00EB026B">
      <w:pPr>
        <w:spacing w:before="100" w:beforeAutospacing="1" w:after="100" w:afterAutospacing="1" w:line="300" w:lineRule="atLeast"/>
        <w:outlineLvl w:val="1"/>
        <w:rPr>
          <w:rFonts w:ascii="Segoe UI" w:eastAsia="Times New Roman" w:hAnsi="Segoe UI" w:cs="Segoe UI"/>
          <w:b/>
          <w:bCs/>
          <w:sz w:val="36"/>
          <w:szCs w:val="36"/>
        </w:rPr>
      </w:pPr>
      <w:r w:rsidRPr="00BE710C">
        <w:rPr>
          <w:rFonts w:ascii="Segoe UI" w:eastAsia="Times New Roman" w:hAnsi="Segoe UI" w:cs="Segoe UI"/>
          <w:b/>
          <w:bCs/>
          <w:sz w:val="36"/>
          <w:szCs w:val="36"/>
        </w:rPr>
        <w:t xml:space="preserve">First Cohort of </w:t>
      </w:r>
      <w:proofErr w:type="spellStart"/>
      <w:r w:rsidRPr="00BE710C">
        <w:rPr>
          <w:rFonts w:ascii="Segoe UI" w:eastAsia="Times New Roman" w:hAnsi="Segoe UI" w:cs="Segoe UI"/>
          <w:b/>
          <w:bCs/>
          <w:sz w:val="36"/>
          <w:szCs w:val="36"/>
        </w:rPr>
        <w:t>Jiangcun</w:t>
      </w:r>
      <w:proofErr w:type="spellEnd"/>
      <w:r w:rsidRPr="00BE710C">
        <w:rPr>
          <w:rFonts w:ascii="Segoe UI" w:eastAsia="Times New Roman" w:hAnsi="Segoe UI" w:cs="Segoe UI"/>
          <w:b/>
          <w:bCs/>
          <w:sz w:val="36"/>
          <w:szCs w:val="36"/>
        </w:rPr>
        <w:t xml:space="preserve"> Resident Scholars</w:t>
      </w:r>
    </w:p>
    <w:p w14:paraId="58190CDF"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i/>
          <w:iCs/>
          <w:sz w:val="21"/>
          <w:szCs w:val="21"/>
        </w:rPr>
        <w:t>(Listed in order of strokes in surnames)</w:t>
      </w:r>
    </w:p>
    <w:p w14:paraId="540FA3C6" w14:textId="77777777" w:rsidR="00BE710C" w:rsidRPr="00BE710C" w:rsidRDefault="00BE710C" w:rsidP="00EB026B">
      <w:pPr>
        <w:spacing w:before="100" w:beforeAutospacing="1" w:after="100" w:afterAutospacing="1" w:line="300" w:lineRule="atLeast"/>
        <w:outlineLvl w:val="2"/>
        <w:rPr>
          <w:rFonts w:ascii="Segoe UI" w:eastAsia="Times New Roman" w:hAnsi="Segoe UI" w:cs="Segoe UI"/>
          <w:b/>
          <w:bCs/>
          <w:sz w:val="27"/>
          <w:szCs w:val="27"/>
        </w:rPr>
      </w:pPr>
      <w:r w:rsidRPr="00BE710C">
        <w:rPr>
          <w:rFonts w:ascii="Segoe UI" w:eastAsia="Times New Roman" w:hAnsi="Segoe UI" w:cs="Segoe UI"/>
          <w:b/>
          <w:bCs/>
          <w:sz w:val="27"/>
          <w:szCs w:val="27"/>
        </w:rPr>
        <w:t>Faculty Experts</w:t>
      </w:r>
    </w:p>
    <w:p w14:paraId="770AB7D2"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lastRenderedPageBreak/>
        <w:t xml:space="preserve">Feng </w:t>
      </w:r>
      <w:proofErr w:type="spellStart"/>
      <w:r w:rsidRPr="00BE710C">
        <w:rPr>
          <w:rFonts w:ascii="Segoe UI" w:eastAsia="Times New Roman" w:hAnsi="Segoe UI" w:cs="Segoe UI"/>
          <w:b/>
          <w:bCs/>
          <w:sz w:val="21"/>
          <w:szCs w:val="21"/>
        </w:rPr>
        <w:t>Junqi</w:t>
      </w:r>
      <w:proofErr w:type="spellEnd"/>
      <w:r w:rsidRPr="00BE710C">
        <w:rPr>
          <w:rFonts w:ascii="Segoe UI" w:eastAsia="Times New Roman" w:hAnsi="Segoe UI" w:cs="Segoe UI"/>
          <w:sz w:val="21"/>
          <w:szCs w:val="21"/>
        </w:rPr>
        <w:br/>
        <w:t>Associate Professor, School of Political Science and Public Administration, China University of Political Science and Law;</w:t>
      </w:r>
      <w:r w:rsidRPr="00BE710C">
        <w:rPr>
          <w:rFonts w:ascii="Segoe UI" w:eastAsia="Times New Roman" w:hAnsi="Segoe UI" w:cs="Segoe UI"/>
          <w:sz w:val="21"/>
          <w:szCs w:val="21"/>
        </w:rPr>
        <w:br/>
        <w:t>Director, Case Center for Public Administration;</w:t>
      </w:r>
      <w:r w:rsidRPr="00BE710C">
        <w:rPr>
          <w:rFonts w:ascii="Segoe UI" w:eastAsia="Times New Roman" w:hAnsi="Segoe UI" w:cs="Segoe UI"/>
          <w:sz w:val="21"/>
          <w:szCs w:val="21"/>
        </w:rPr>
        <w:br/>
        <w:t xml:space="preserve">Deputy Mayor (on secondment), </w:t>
      </w:r>
      <w:proofErr w:type="spellStart"/>
      <w:r w:rsidRPr="00BE710C">
        <w:rPr>
          <w:rFonts w:ascii="Segoe UI" w:eastAsia="Times New Roman" w:hAnsi="Segoe UI" w:cs="Segoe UI"/>
          <w:sz w:val="21"/>
          <w:szCs w:val="21"/>
        </w:rPr>
        <w:t>Xiwengzhuang</w:t>
      </w:r>
      <w:proofErr w:type="spellEnd"/>
      <w:r w:rsidRPr="00BE710C">
        <w:rPr>
          <w:rFonts w:ascii="Segoe UI" w:eastAsia="Times New Roman" w:hAnsi="Segoe UI" w:cs="Segoe UI"/>
          <w:sz w:val="21"/>
          <w:szCs w:val="21"/>
        </w:rPr>
        <w:t xml:space="preserve"> Town, </w:t>
      </w:r>
      <w:proofErr w:type="spellStart"/>
      <w:r w:rsidRPr="00BE710C">
        <w:rPr>
          <w:rFonts w:ascii="Segoe UI" w:eastAsia="Times New Roman" w:hAnsi="Segoe UI" w:cs="Segoe UI"/>
          <w:sz w:val="21"/>
          <w:szCs w:val="21"/>
        </w:rPr>
        <w:t>Miyun</w:t>
      </w:r>
      <w:proofErr w:type="spellEnd"/>
      <w:r w:rsidRPr="00BE710C">
        <w:rPr>
          <w:rFonts w:ascii="Segoe UI" w:eastAsia="Times New Roman" w:hAnsi="Segoe UI" w:cs="Segoe UI"/>
          <w:sz w:val="21"/>
          <w:szCs w:val="21"/>
        </w:rPr>
        <w:t xml:space="preserve"> District, Beijing</w:t>
      </w:r>
    </w:p>
    <w:p w14:paraId="713AEBC5"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Sun Jin</w:t>
      </w:r>
      <w:r w:rsidRPr="00BE710C">
        <w:rPr>
          <w:rFonts w:ascii="Segoe UI" w:eastAsia="Times New Roman" w:hAnsi="Segoe UI" w:cs="Segoe UI"/>
          <w:sz w:val="21"/>
          <w:szCs w:val="21"/>
        </w:rPr>
        <w:br/>
        <w:t>Executive Director, Laboratory for Social Governance and Sustainable Development;</w:t>
      </w:r>
      <w:r w:rsidRPr="00BE710C">
        <w:rPr>
          <w:rFonts w:ascii="Segoe UI" w:eastAsia="Times New Roman" w:hAnsi="Segoe UI" w:cs="Segoe UI"/>
          <w:sz w:val="21"/>
          <w:szCs w:val="21"/>
        </w:rPr>
        <w:br/>
        <w:t>Associate Director, Centre for Public Policy Research, The Chinese University of Hong Kong;</w:t>
      </w:r>
      <w:r w:rsidRPr="00BE710C">
        <w:rPr>
          <w:rFonts w:ascii="Segoe UI" w:eastAsia="Times New Roman" w:hAnsi="Segoe UI" w:cs="Segoe UI"/>
          <w:sz w:val="21"/>
          <w:szCs w:val="21"/>
        </w:rPr>
        <w:br/>
        <w:t>Assistant Professor</w:t>
      </w:r>
    </w:p>
    <w:p w14:paraId="7C73E7C3"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 xml:space="preserve">Zhu </w:t>
      </w:r>
      <w:proofErr w:type="spellStart"/>
      <w:r w:rsidRPr="00BE710C">
        <w:rPr>
          <w:rFonts w:ascii="Segoe UI" w:eastAsia="Times New Roman" w:hAnsi="Segoe UI" w:cs="Segoe UI"/>
          <w:b/>
          <w:bCs/>
          <w:sz w:val="21"/>
          <w:szCs w:val="21"/>
        </w:rPr>
        <w:t>Xingtao</w:t>
      </w:r>
      <w:proofErr w:type="spellEnd"/>
      <w:r w:rsidRPr="00BE710C">
        <w:rPr>
          <w:rFonts w:ascii="Segoe UI" w:eastAsia="Times New Roman" w:hAnsi="Segoe UI" w:cs="Segoe UI"/>
          <w:sz w:val="21"/>
          <w:szCs w:val="21"/>
        </w:rPr>
        <w:br/>
        <w:t>Associate Professor, School of Sociology, Northeast Normal University</w:t>
      </w:r>
    </w:p>
    <w:p w14:paraId="058F2625"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Li Zhen</w:t>
      </w:r>
      <w:r w:rsidRPr="00BE710C">
        <w:rPr>
          <w:rFonts w:ascii="Segoe UI" w:eastAsia="Times New Roman" w:hAnsi="Segoe UI" w:cs="Segoe UI"/>
          <w:sz w:val="21"/>
          <w:szCs w:val="21"/>
        </w:rPr>
        <w:br/>
        <w:t>Assistant Research Fellow, Institute of Ethnology and Anthropology, Chinese Academy of Social Sciences</w:t>
      </w:r>
    </w:p>
    <w:p w14:paraId="5FB7081F"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 xml:space="preserve">Li </w:t>
      </w:r>
      <w:proofErr w:type="spellStart"/>
      <w:r w:rsidRPr="00BE710C">
        <w:rPr>
          <w:rFonts w:ascii="Segoe UI" w:eastAsia="Times New Roman" w:hAnsi="Segoe UI" w:cs="Segoe UI"/>
          <w:b/>
          <w:bCs/>
          <w:sz w:val="21"/>
          <w:szCs w:val="21"/>
        </w:rPr>
        <w:t>Yurui</w:t>
      </w:r>
      <w:proofErr w:type="spellEnd"/>
      <w:r w:rsidRPr="00BE710C">
        <w:rPr>
          <w:rFonts w:ascii="Segoe UI" w:eastAsia="Times New Roman" w:hAnsi="Segoe UI" w:cs="Segoe UI"/>
          <w:sz w:val="21"/>
          <w:szCs w:val="21"/>
        </w:rPr>
        <w:br/>
        <w:t>Researcher, Institute of Geographic Sciences and Natural Resources Research, Chinese Academy of Sciences;</w:t>
      </w:r>
      <w:r w:rsidRPr="00BE710C">
        <w:rPr>
          <w:rFonts w:ascii="Segoe UI" w:eastAsia="Times New Roman" w:hAnsi="Segoe UI" w:cs="Segoe UI"/>
          <w:sz w:val="21"/>
          <w:szCs w:val="21"/>
        </w:rPr>
        <w:br/>
        <w:t>Deputy Director, Key Laboratory of Regional Sustainable Development Analysis and Simulation</w:t>
      </w:r>
    </w:p>
    <w:p w14:paraId="0BBF6D53"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He Yu</w:t>
      </w:r>
      <w:r w:rsidRPr="00BE710C">
        <w:rPr>
          <w:rFonts w:ascii="Segoe UI" w:eastAsia="Times New Roman" w:hAnsi="Segoe UI" w:cs="Segoe UI"/>
          <w:sz w:val="21"/>
          <w:szCs w:val="21"/>
        </w:rPr>
        <w:br/>
        <w:t>Researcher, Jiangsu Academy of Social Sciences</w:t>
      </w:r>
    </w:p>
    <w:p w14:paraId="49D1B762" w14:textId="77777777" w:rsidR="00BE710C" w:rsidRPr="00BE710C" w:rsidRDefault="00BE710C" w:rsidP="00EB026B">
      <w:pPr>
        <w:numPr>
          <w:ilvl w:val="0"/>
          <w:numId w:val="1"/>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 xml:space="preserve">Xu </w:t>
      </w:r>
      <w:proofErr w:type="spellStart"/>
      <w:r w:rsidRPr="00BE710C">
        <w:rPr>
          <w:rFonts w:ascii="Segoe UI" w:eastAsia="Times New Roman" w:hAnsi="Segoe UI" w:cs="Segoe UI"/>
          <w:b/>
          <w:bCs/>
          <w:sz w:val="21"/>
          <w:szCs w:val="21"/>
        </w:rPr>
        <w:t>Xuanguo</w:t>
      </w:r>
      <w:proofErr w:type="spellEnd"/>
      <w:r w:rsidRPr="00BE710C">
        <w:rPr>
          <w:rFonts w:ascii="Segoe UI" w:eastAsia="Times New Roman" w:hAnsi="Segoe UI" w:cs="Segoe UI"/>
          <w:sz w:val="21"/>
          <w:szCs w:val="21"/>
        </w:rPr>
        <w:br/>
        <w:t>Professor and PhD Supervisor;</w:t>
      </w:r>
      <w:r w:rsidRPr="00BE710C">
        <w:rPr>
          <w:rFonts w:ascii="Segoe UI" w:eastAsia="Times New Roman" w:hAnsi="Segoe UI" w:cs="Segoe UI"/>
          <w:sz w:val="21"/>
          <w:szCs w:val="21"/>
        </w:rPr>
        <w:br/>
        <w:t>Head, Department of Sociology, School of Social and Public Administration, East China University of Science and Technology;</w:t>
      </w:r>
      <w:r w:rsidRPr="00BE710C">
        <w:rPr>
          <w:rFonts w:ascii="Segoe UI" w:eastAsia="Times New Roman" w:hAnsi="Segoe UI" w:cs="Segoe UI"/>
          <w:sz w:val="21"/>
          <w:szCs w:val="21"/>
        </w:rPr>
        <w:br/>
        <w:t>Deputy Director, Institute of Social Work and Social Policy</w:t>
      </w:r>
    </w:p>
    <w:p w14:paraId="0D750737" w14:textId="77777777" w:rsidR="00BE710C" w:rsidRPr="00BE710C" w:rsidRDefault="00882C4C" w:rsidP="00EB026B">
      <w:pPr>
        <w:spacing w:after="0" w:line="300" w:lineRule="atLeast"/>
        <w:rPr>
          <w:rFonts w:ascii="Segoe UI" w:eastAsia="Times New Roman" w:hAnsi="Segoe UI" w:cs="Segoe UI"/>
          <w:sz w:val="21"/>
          <w:szCs w:val="21"/>
        </w:rPr>
      </w:pPr>
      <w:r>
        <w:rPr>
          <w:rFonts w:ascii="Segoe UI" w:eastAsia="Times New Roman" w:hAnsi="Segoe UI" w:cs="Segoe UI"/>
          <w:sz w:val="21"/>
          <w:szCs w:val="21"/>
        </w:rPr>
        <w:pict w14:anchorId="00643BAB">
          <v:rect id="_x0000_i1026" style="width:0;height:1.5pt" o:hrstd="t" o:hr="t" fillcolor="#a0a0a0" stroked="f"/>
        </w:pict>
      </w:r>
    </w:p>
    <w:p w14:paraId="5DA28FF0" w14:textId="77777777" w:rsidR="00BE710C" w:rsidRPr="00BE710C" w:rsidRDefault="00BE710C" w:rsidP="00EB026B">
      <w:pPr>
        <w:spacing w:before="100" w:beforeAutospacing="1" w:after="100" w:afterAutospacing="1" w:line="300" w:lineRule="atLeast"/>
        <w:outlineLvl w:val="2"/>
        <w:rPr>
          <w:rFonts w:ascii="Segoe UI" w:eastAsia="Times New Roman" w:hAnsi="Segoe UI" w:cs="Segoe UI"/>
          <w:b/>
          <w:bCs/>
          <w:sz w:val="27"/>
          <w:szCs w:val="27"/>
        </w:rPr>
      </w:pPr>
      <w:r w:rsidRPr="00BE710C">
        <w:rPr>
          <w:rFonts w:ascii="Segoe UI" w:eastAsia="Times New Roman" w:hAnsi="Segoe UI" w:cs="Segoe UI"/>
          <w:b/>
          <w:bCs/>
          <w:sz w:val="27"/>
          <w:szCs w:val="27"/>
        </w:rPr>
        <w:t>Doctoral Students</w:t>
      </w:r>
    </w:p>
    <w:p w14:paraId="4078C48D" w14:textId="77777777" w:rsidR="00BE710C" w:rsidRPr="00BE710C" w:rsidRDefault="00BE710C" w:rsidP="00EB026B">
      <w:pPr>
        <w:numPr>
          <w:ilvl w:val="0"/>
          <w:numId w:val="2"/>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 xml:space="preserve">Ma </w:t>
      </w:r>
      <w:proofErr w:type="spellStart"/>
      <w:r w:rsidRPr="00BE710C">
        <w:rPr>
          <w:rFonts w:ascii="Segoe UI" w:eastAsia="Times New Roman" w:hAnsi="Segoe UI" w:cs="Segoe UI"/>
          <w:b/>
          <w:bCs/>
          <w:sz w:val="21"/>
          <w:szCs w:val="21"/>
        </w:rPr>
        <w:t>Wenjia</w:t>
      </w:r>
      <w:proofErr w:type="spellEnd"/>
      <w:r w:rsidRPr="00BE710C">
        <w:rPr>
          <w:rFonts w:ascii="Segoe UI" w:eastAsia="Times New Roman" w:hAnsi="Segoe UI" w:cs="Segoe UI"/>
          <w:sz w:val="21"/>
          <w:szCs w:val="21"/>
        </w:rPr>
        <w:br/>
        <w:t>PhD Candidate, School of Sociology and Ethnology, University of Chinese Academy of Social Sciences</w:t>
      </w:r>
    </w:p>
    <w:p w14:paraId="7419314F" w14:textId="77777777" w:rsidR="00BE710C" w:rsidRPr="00BE710C" w:rsidRDefault="00BE710C" w:rsidP="00EB026B">
      <w:pPr>
        <w:numPr>
          <w:ilvl w:val="0"/>
          <w:numId w:val="2"/>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Wang Jiaming</w:t>
      </w:r>
      <w:r w:rsidRPr="00BE710C">
        <w:rPr>
          <w:rFonts w:ascii="Segoe UI" w:eastAsia="Times New Roman" w:hAnsi="Segoe UI" w:cs="Segoe UI"/>
          <w:sz w:val="21"/>
          <w:szCs w:val="21"/>
        </w:rPr>
        <w:br/>
        <w:t>PhD Candidate, School of Sociology, Renmin University of China</w:t>
      </w:r>
    </w:p>
    <w:p w14:paraId="0585869C" w14:textId="77777777" w:rsidR="00BE710C" w:rsidRPr="00BE710C" w:rsidRDefault="00BE710C" w:rsidP="00EB026B">
      <w:pPr>
        <w:numPr>
          <w:ilvl w:val="0"/>
          <w:numId w:val="2"/>
        </w:num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b/>
          <w:bCs/>
          <w:sz w:val="21"/>
          <w:szCs w:val="21"/>
        </w:rPr>
        <w:t>Pan Siyu</w:t>
      </w:r>
      <w:r w:rsidRPr="00BE710C">
        <w:rPr>
          <w:rFonts w:ascii="Segoe UI" w:eastAsia="Times New Roman" w:hAnsi="Segoe UI" w:cs="Segoe UI"/>
          <w:sz w:val="21"/>
          <w:szCs w:val="21"/>
        </w:rPr>
        <w:br/>
        <w:t xml:space="preserve">PhD Candidate, School of Public Administration, </w:t>
      </w:r>
      <w:proofErr w:type="spellStart"/>
      <w:r w:rsidRPr="00BE710C">
        <w:rPr>
          <w:rFonts w:ascii="Segoe UI" w:eastAsia="Times New Roman" w:hAnsi="Segoe UI" w:cs="Segoe UI"/>
          <w:sz w:val="21"/>
          <w:szCs w:val="21"/>
        </w:rPr>
        <w:t>Hohai</w:t>
      </w:r>
      <w:proofErr w:type="spellEnd"/>
      <w:r w:rsidRPr="00BE710C">
        <w:rPr>
          <w:rFonts w:ascii="Segoe UI" w:eastAsia="Times New Roman" w:hAnsi="Segoe UI" w:cs="Segoe UI"/>
          <w:sz w:val="21"/>
          <w:szCs w:val="21"/>
        </w:rPr>
        <w:t xml:space="preserve"> University</w:t>
      </w:r>
    </w:p>
    <w:p w14:paraId="6E89B927" w14:textId="77777777" w:rsidR="00BE710C" w:rsidRPr="00BE710C" w:rsidRDefault="00882C4C" w:rsidP="00EB026B">
      <w:pPr>
        <w:spacing w:after="0" w:line="300" w:lineRule="atLeast"/>
        <w:rPr>
          <w:rFonts w:ascii="Segoe UI" w:eastAsia="Times New Roman" w:hAnsi="Segoe UI" w:cs="Segoe UI"/>
          <w:sz w:val="21"/>
          <w:szCs w:val="21"/>
        </w:rPr>
      </w:pPr>
      <w:r>
        <w:rPr>
          <w:rFonts w:ascii="Segoe UI" w:eastAsia="Times New Roman" w:hAnsi="Segoe UI" w:cs="Segoe UI"/>
          <w:sz w:val="21"/>
          <w:szCs w:val="21"/>
        </w:rPr>
        <w:pict w14:anchorId="2051AE25">
          <v:rect id="_x0000_i1027" style="width:0;height:1.5pt" o:hrstd="t" o:hr="t" fillcolor="#a0a0a0" stroked="f"/>
        </w:pict>
      </w:r>
    </w:p>
    <w:p w14:paraId="34910CFF"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lastRenderedPageBreak/>
        <w:t xml:space="preserve">The resident scholars will be dispatched in batches to </w:t>
      </w:r>
      <w:proofErr w:type="spellStart"/>
      <w:r w:rsidRPr="00BE710C">
        <w:rPr>
          <w:rFonts w:ascii="Segoe UI" w:eastAsia="Times New Roman" w:hAnsi="Segoe UI" w:cs="Segoe UI"/>
          <w:b/>
          <w:bCs/>
          <w:sz w:val="21"/>
          <w:szCs w:val="21"/>
        </w:rPr>
        <w:t>Kaixian</w:t>
      </w:r>
      <w:proofErr w:type="spellEnd"/>
      <w:r w:rsidRPr="00BE710C">
        <w:rPr>
          <w:rFonts w:ascii="Segoe UI" w:eastAsia="Times New Roman" w:hAnsi="Segoe UI" w:cs="Segoe UI"/>
          <w:b/>
          <w:bCs/>
          <w:sz w:val="21"/>
          <w:szCs w:val="21"/>
        </w:rPr>
        <w:t xml:space="preserve"> Gong Village (</w:t>
      </w:r>
      <w:proofErr w:type="spellStart"/>
      <w:r w:rsidRPr="00BE710C">
        <w:rPr>
          <w:rFonts w:ascii="Segoe UI" w:eastAsia="Times New Roman" w:hAnsi="Segoe UI" w:cs="Segoe UI"/>
          <w:b/>
          <w:bCs/>
          <w:sz w:val="21"/>
          <w:szCs w:val="21"/>
        </w:rPr>
        <w:t>Jiangcun</w:t>
      </w:r>
      <w:proofErr w:type="spellEnd"/>
      <w:r w:rsidRPr="00BE710C">
        <w:rPr>
          <w:rFonts w:ascii="Segoe UI" w:eastAsia="Times New Roman" w:hAnsi="Segoe UI" w:cs="Segoe UI"/>
          <w:b/>
          <w:bCs/>
          <w:sz w:val="21"/>
          <w:szCs w:val="21"/>
        </w:rPr>
        <w:t>)</w:t>
      </w:r>
      <w:r w:rsidRPr="00BE710C">
        <w:rPr>
          <w:rFonts w:ascii="Segoe UI" w:eastAsia="Times New Roman" w:hAnsi="Segoe UI" w:cs="Segoe UI"/>
          <w:sz w:val="21"/>
          <w:szCs w:val="21"/>
        </w:rPr>
        <w:t xml:space="preserve"> from June to September 2026, where they will conduct </w:t>
      </w:r>
      <w:r w:rsidRPr="00BE710C">
        <w:rPr>
          <w:rFonts w:ascii="Segoe UI" w:eastAsia="Times New Roman" w:hAnsi="Segoe UI" w:cs="Segoe UI"/>
          <w:b/>
          <w:bCs/>
          <w:sz w:val="21"/>
          <w:szCs w:val="21"/>
        </w:rPr>
        <w:t>immersive field research</w:t>
      </w:r>
      <w:r w:rsidRPr="00BE710C">
        <w:rPr>
          <w:rFonts w:ascii="Segoe UI" w:eastAsia="Times New Roman" w:hAnsi="Segoe UI" w:cs="Segoe UI"/>
          <w:sz w:val="21"/>
          <w:szCs w:val="21"/>
        </w:rPr>
        <w:t xml:space="preserve">. Each residency will last </w:t>
      </w:r>
      <w:r w:rsidRPr="00BE710C">
        <w:rPr>
          <w:rFonts w:ascii="Segoe UI" w:eastAsia="Times New Roman" w:hAnsi="Segoe UI" w:cs="Segoe UI"/>
          <w:b/>
          <w:bCs/>
          <w:sz w:val="21"/>
          <w:szCs w:val="21"/>
        </w:rPr>
        <w:t>four weeks</w:t>
      </w:r>
      <w:r w:rsidRPr="00BE710C">
        <w:rPr>
          <w:rFonts w:ascii="Segoe UI" w:eastAsia="Times New Roman" w:hAnsi="Segoe UI" w:cs="Segoe UI"/>
          <w:sz w:val="21"/>
          <w:szCs w:val="21"/>
        </w:rPr>
        <w:t>.</w:t>
      </w:r>
    </w:p>
    <w:p w14:paraId="3BAC67FB"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During their stay, scholars will focus on key topics such as </w:t>
      </w:r>
      <w:r w:rsidRPr="00BE710C">
        <w:rPr>
          <w:rFonts w:ascii="Segoe UI" w:eastAsia="Times New Roman" w:hAnsi="Segoe UI" w:cs="Segoe UI"/>
          <w:b/>
          <w:bCs/>
          <w:sz w:val="21"/>
          <w:szCs w:val="21"/>
        </w:rPr>
        <w:t>innovation in grassroots governance, upgrading of local</w:t>
      </w:r>
      <w:r w:rsidRPr="00BE710C">
        <w:rPr>
          <w:rFonts w:ascii="Microsoft YaHei" w:eastAsia="Microsoft YaHei" w:hAnsi="Microsoft YaHei" w:cs="Microsoft YaHei" w:hint="eastAsia"/>
          <w:b/>
          <w:bCs/>
          <w:sz w:val="21"/>
          <w:szCs w:val="21"/>
        </w:rPr>
        <w:t>特色</w:t>
      </w:r>
      <w:r w:rsidRPr="00BE710C">
        <w:rPr>
          <w:rFonts w:ascii="Segoe UI" w:eastAsia="Times New Roman" w:hAnsi="Segoe UI" w:cs="Segoe UI"/>
          <w:b/>
          <w:bCs/>
          <w:sz w:val="21"/>
          <w:szCs w:val="21"/>
        </w:rPr>
        <w:t xml:space="preserve"> industries, and rural revitalization practices</w:t>
      </w:r>
      <w:r w:rsidRPr="00BE710C">
        <w:rPr>
          <w:rFonts w:ascii="Segoe UI" w:eastAsia="Times New Roman" w:hAnsi="Segoe UI" w:cs="Segoe UI"/>
          <w:sz w:val="21"/>
          <w:szCs w:val="21"/>
        </w:rPr>
        <w:t xml:space="preserve">. They will also organize activities including the </w:t>
      </w:r>
      <w:proofErr w:type="spellStart"/>
      <w:r w:rsidRPr="00BE710C">
        <w:rPr>
          <w:rFonts w:ascii="Segoe UI" w:eastAsia="Times New Roman" w:hAnsi="Segoe UI" w:cs="Segoe UI"/>
          <w:i/>
          <w:iCs/>
          <w:sz w:val="21"/>
          <w:szCs w:val="21"/>
        </w:rPr>
        <w:t>Jiangcun</w:t>
      </w:r>
      <w:proofErr w:type="spellEnd"/>
      <w:r w:rsidRPr="00BE710C">
        <w:rPr>
          <w:rFonts w:ascii="Segoe UI" w:eastAsia="Times New Roman" w:hAnsi="Segoe UI" w:cs="Segoe UI"/>
          <w:i/>
          <w:iCs/>
          <w:sz w:val="21"/>
          <w:szCs w:val="21"/>
        </w:rPr>
        <w:t xml:space="preserve"> Fieldwork Workshop</w:t>
      </w:r>
      <w:r w:rsidRPr="00BE710C">
        <w:rPr>
          <w:rFonts w:ascii="Segoe UI" w:eastAsia="Times New Roman" w:hAnsi="Segoe UI" w:cs="Segoe UI"/>
          <w:sz w:val="21"/>
          <w:szCs w:val="21"/>
        </w:rPr>
        <w:t xml:space="preserve"> and the </w:t>
      </w:r>
      <w:proofErr w:type="spellStart"/>
      <w:r w:rsidRPr="00BE710C">
        <w:rPr>
          <w:rFonts w:ascii="Segoe UI" w:eastAsia="Times New Roman" w:hAnsi="Segoe UI" w:cs="Segoe UI"/>
          <w:i/>
          <w:iCs/>
          <w:sz w:val="21"/>
          <w:szCs w:val="21"/>
        </w:rPr>
        <w:t>Jiangcun</w:t>
      </w:r>
      <w:proofErr w:type="spellEnd"/>
      <w:r w:rsidRPr="00BE710C">
        <w:rPr>
          <w:rFonts w:ascii="Segoe UI" w:eastAsia="Times New Roman" w:hAnsi="Segoe UI" w:cs="Segoe UI"/>
          <w:i/>
          <w:iCs/>
          <w:sz w:val="21"/>
          <w:szCs w:val="21"/>
        </w:rPr>
        <w:t xml:space="preserve"> Social Sciences Lecture Series</w:t>
      </w:r>
      <w:r w:rsidRPr="00BE710C">
        <w:rPr>
          <w:rFonts w:ascii="Segoe UI" w:eastAsia="Times New Roman" w:hAnsi="Segoe UI" w:cs="Segoe UI"/>
          <w:sz w:val="21"/>
          <w:szCs w:val="21"/>
        </w:rPr>
        <w:t>, promoting the translation of academic</w:t>
      </w:r>
      <w:r w:rsidRPr="00BE710C">
        <w:rPr>
          <w:rFonts w:ascii="Microsoft YaHei" w:eastAsia="Microsoft YaHei" w:hAnsi="Microsoft YaHei" w:cs="Microsoft YaHei" w:hint="eastAsia"/>
          <w:sz w:val="21"/>
          <w:szCs w:val="21"/>
        </w:rPr>
        <w:t>成果</w:t>
      </w:r>
      <w:r w:rsidRPr="00BE710C">
        <w:rPr>
          <w:rFonts w:ascii="Segoe UI" w:eastAsia="Times New Roman" w:hAnsi="Segoe UI" w:cs="Segoe UI"/>
          <w:sz w:val="21"/>
          <w:szCs w:val="21"/>
        </w:rPr>
        <w:t xml:space="preserve"> into</w:t>
      </w:r>
      <w:r w:rsidRPr="00BE710C">
        <w:rPr>
          <w:rFonts w:ascii="Microsoft YaHei" w:eastAsia="Microsoft YaHei" w:hAnsi="Microsoft YaHei" w:cs="Microsoft YaHei" w:hint="eastAsia"/>
          <w:sz w:val="21"/>
          <w:szCs w:val="21"/>
        </w:rPr>
        <w:t>实践应用</w:t>
      </w:r>
      <w:r w:rsidRPr="00BE710C">
        <w:rPr>
          <w:rFonts w:ascii="Segoe UI" w:eastAsia="Times New Roman" w:hAnsi="Segoe UI" w:cs="Segoe UI"/>
          <w:sz w:val="21"/>
          <w:szCs w:val="21"/>
        </w:rPr>
        <w:t xml:space="preserve"> and contributing to the development of </w:t>
      </w:r>
      <w:proofErr w:type="spellStart"/>
      <w:r w:rsidRPr="00BE710C">
        <w:rPr>
          <w:rFonts w:ascii="Segoe UI" w:eastAsia="Times New Roman" w:hAnsi="Segoe UI" w:cs="Segoe UI"/>
          <w:sz w:val="21"/>
          <w:szCs w:val="21"/>
        </w:rPr>
        <w:t>Jiangcun</w:t>
      </w:r>
      <w:proofErr w:type="spellEnd"/>
      <w:r w:rsidRPr="00BE710C">
        <w:rPr>
          <w:rFonts w:ascii="Segoe UI" w:eastAsia="Times New Roman" w:hAnsi="Segoe UI" w:cs="Segoe UI"/>
          <w:sz w:val="21"/>
          <w:szCs w:val="21"/>
        </w:rPr>
        <w:t xml:space="preserve"> as a model of </w:t>
      </w:r>
      <w:r w:rsidRPr="00BE710C">
        <w:rPr>
          <w:rFonts w:ascii="Segoe UI" w:eastAsia="Times New Roman" w:hAnsi="Segoe UI" w:cs="Segoe UI"/>
          <w:b/>
          <w:bCs/>
          <w:sz w:val="21"/>
          <w:szCs w:val="21"/>
        </w:rPr>
        <w:t>Chinese-style rural modernization</w:t>
      </w:r>
      <w:r w:rsidRPr="00BE710C">
        <w:rPr>
          <w:rFonts w:ascii="Segoe UI" w:eastAsia="Times New Roman" w:hAnsi="Segoe UI" w:cs="Segoe UI"/>
          <w:sz w:val="21"/>
          <w:szCs w:val="21"/>
        </w:rPr>
        <w:t>.</w:t>
      </w:r>
    </w:p>
    <w:p w14:paraId="601DDDC0" w14:textId="77777777" w:rsidR="00BE710C" w:rsidRPr="00BE710C" w:rsidRDefault="00882C4C" w:rsidP="00EB026B">
      <w:pPr>
        <w:spacing w:after="0" w:line="300" w:lineRule="atLeast"/>
        <w:rPr>
          <w:rFonts w:ascii="Segoe UI" w:eastAsia="Times New Roman" w:hAnsi="Segoe UI" w:cs="Segoe UI"/>
          <w:sz w:val="21"/>
          <w:szCs w:val="21"/>
        </w:rPr>
      </w:pPr>
      <w:r>
        <w:rPr>
          <w:rFonts w:ascii="Segoe UI" w:eastAsia="Times New Roman" w:hAnsi="Segoe UI" w:cs="Segoe UI"/>
          <w:sz w:val="21"/>
          <w:szCs w:val="21"/>
        </w:rPr>
        <w:pict w14:anchorId="78927C8F">
          <v:rect id="_x0000_i1028" style="width:0;height:1.5pt" o:hrstd="t" o:hr="t" fillcolor="#a0a0a0" stroked="f"/>
        </w:pict>
      </w:r>
    </w:p>
    <w:p w14:paraId="74D0F938"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Warm congratulations to the 10 selected </w:t>
      </w:r>
      <w:proofErr w:type="spellStart"/>
      <w:r w:rsidRPr="00BE710C">
        <w:rPr>
          <w:rFonts w:ascii="Segoe UI" w:eastAsia="Times New Roman" w:hAnsi="Segoe UI" w:cs="Segoe UI"/>
          <w:sz w:val="21"/>
          <w:szCs w:val="21"/>
        </w:rPr>
        <w:t>Jiangcun</w:t>
      </w:r>
      <w:proofErr w:type="spellEnd"/>
      <w:r w:rsidRPr="00BE710C">
        <w:rPr>
          <w:rFonts w:ascii="Segoe UI" w:eastAsia="Times New Roman" w:hAnsi="Segoe UI" w:cs="Segoe UI"/>
          <w:sz w:val="21"/>
          <w:szCs w:val="21"/>
        </w:rPr>
        <w:t xml:space="preserve"> Resident Scholars!</w:t>
      </w:r>
    </w:p>
    <w:p w14:paraId="0FF5DDD2" w14:textId="77777777" w:rsidR="00BE710C" w:rsidRPr="00BE710C" w:rsidRDefault="00BE710C" w:rsidP="00EB026B">
      <w:pPr>
        <w:spacing w:before="100" w:beforeAutospacing="1" w:after="100" w:afterAutospacing="1" w:line="300" w:lineRule="atLeast"/>
        <w:rPr>
          <w:rFonts w:ascii="Segoe UI" w:eastAsia="Times New Roman" w:hAnsi="Segoe UI" w:cs="Segoe UI"/>
          <w:sz w:val="21"/>
          <w:szCs w:val="21"/>
        </w:rPr>
      </w:pPr>
      <w:r w:rsidRPr="00BE710C">
        <w:rPr>
          <w:rFonts w:ascii="Segoe UI" w:eastAsia="Times New Roman" w:hAnsi="Segoe UI" w:cs="Segoe UI"/>
          <w:sz w:val="21"/>
          <w:szCs w:val="21"/>
        </w:rPr>
        <w:t xml:space="preserve">We look forward to seeing you “write your papers on the ground,” carrying forward Fei </w:t>
      </w:r>
      <w:proofErr w:type="spellStart"/>
      <w:r w:rsidRPr="00BE710C">
        <w:rPr>
          <w:rFonts w:ascii="Segoe UI" w:eastAsia="Times New Roman" w:hAnsi="Segoe UI" w:cs="Segoe UI"/>
          <w:sz w:val="21"/>
          <w:szCs w:val="21"/>
        </w:rPr>
        <w:t>Xiaotong’s</w:t>
      </w:r>
      <w:proofErr w:type="spellEnd"/>
      <w:r w:rsidRPr="00BE710C">
        <w:rPr>
          <w:rFonts w:ascii="Segoe UI" w:eastAsia="Times New Roman" w:hAnsi="Segoe UI" w:cs="Segoe UI"/>
          <w:sz w:val="21"/>
          <w:szCs w:val="21"/>
        </w:rPr>
        <w:t xml:space="preserve"> scholarly commitment and people-centered vision, empowering knowledge through practice and bringing renewed academic vitality to the development of </w:t>
      </w:r>
      <w:proofErr w:type="spellStart"/>
      <w:r w:rsidRPr="00BE710C">
        <w:rPr>
          <w:rFonts w:ascii="Segoe UI" w:eastAsia="Times New Roman" w:hAnsi="Segoe UI" w:cs="Segoe UI"/>
          <w:sz w:val="21"/>
          <w:szCs w:val="21"/>
        </w:rPr>
        <w:t>Jiangcun</w:t>
      </w:r>
      <w:proofErr w:type="spellEnd"/>
      <w:r w:rsidRPr="00BE710C">
        <w:rPr>
          <w:rFonts w:ascii="Segoe UI" w:eastAsia="Times New Roman" w:hAnsi="Segoe UI" w:cs="Segoe UI"/>
          <w:sz w:val="21"/>
          <w:szCs w:val="21"/>
        </w:rPr>
        <w:t>.</w:t>
      </w:r>
    </w:p>
    <w:p w14:paraId="664B7A28" w14:textId="77777777" w:rsidR="00BE710C" w:rsidRPr="00BE710C" w:rsidRDefault="00882C4C" w:rsidP="00EB026B">
      <w:pPr>
        <w:spacing w:after="0" w:line="300" w:lineRule="atLeast"/>
        <w:rPr>
          <w:rFonts w:ascii="Segoe UI" w:eastAsia="Times New Roman" w:hAnsi="Segoe UI" w:cs="Segoe UI"/>
          <w:sz w:val="21"/>
          <w:szCs w:val="21"/>
        </w:rPr>
      </w:pPr>
      <w:r>
        <w:rPr>
          <w:rFonts w:ascii="Segoe UI" w:eastAsia="Times New Roman" w:hAnsi="Segoe UI" w:cs="Segoe UI"/>
          <w:sz w:val="21"/>
          <w:szCs w:val="21"/>
        </w:rPr>
        <w:pict w14:anchorId="26C16E3D">
          <v:rect id="_x0000_i1029" style="width:0;height:1.5pt" o:hrstd="t" o:hr="t" fillcolor="#a0a0a0" stroked="f"/>
        </w:pict>
      </w:r>
    </w:p>
    <w:p w14:paraId="789A4B8F" w14:textId="5C63F495" w:rsidR="00BE710C" w:rsidRDefault="00BE710C" w:rsidP="00EB026B">
      <w:pPr>
        <w:spacing w:before="100" w:beforeAutospacing="1" w:after="100" w:afterAutospacing="1" w:line="300" w:lineRule="atLeast"/>
        <w:rPr>
          <w:rFonts w:ascii="Segoe UI" w:eastAsia="Times New Roman" w:hAnsi="Segoe UI" w:cs="Segoe UI"/>
          <w:b/>
          <w:bCs/>
          <w:sz w:val="21"/>
          <w:szCs w:val="21"/>
        </w:rPr>
      </w:pPr>
      <w:r w:rsidRPr="00BE710C">
        <w:rPr>
          <w:rFonts w:ascii="Segoe UI" w:eastAsia="Times New Roman" w:hAnsi="Segoe UI" w:cs="Segoe UI"/>
          <w:b/>
          <w:bCs/>
          <w:sz w:val="21"/>
          <w:szCs w:val="21"/>
        </w:rPr>
        <w:t>END</w:t>
      </w:r>
    </w:p>
    <w:p w14:paraId="01AACF20" w14:textId="4753E4A1" w:rsidR="00FC6251" w:rsidRDefault="00A91F88" w:rsidP="00EB026B">
      <w:pPr>
        <w:spacing w:before="100" w:beforeAutospacing="1" w:after="100" w:afterAutospacing="1" w:line="300" w:lineRule="atLeast"/>
        <w:rPr>
          <w:i/>
          <w:iCs/>
        </w:rPr>
      </w:pPr>
      <w:r>
        <w:rPr>
          <w:rFonts w:ascii="Segoe UI" w:eastAsia="Times New Roman" w:hAnsi="Segoe UI" w:cs="Segoe UI"/>
          <w:b/>
          <w:bCs/>
          <w:i/>
          <w:iCs/>
          <w:sz w:val="21"/>
          <w:szCs w:val="21"/>
        </w:rPr>
        <w:t xml:space="preserve"> </w:t>
      </w:r>
    </w:p>
    <w:p w14:paraId="2A709B2A" w14:textId="77777777" w:rsidR="00FC6251" w:rsidRPr="00FC6251" w:rsidRDefault="00FC6251" w:rsidP="00EB026B">
      <w:pPr>
        <w:spacing w:before="100" w:beforeAutospacing="1" w:after="100" w:afterAutospacing="1" w:line="300" w:lineRule="atLeast"/>
        <w:rPr>
          <w:rFonts w:ascii="Segoe UI" w:eastAsia="Times New Roman" w:hAnsi="Segoe UI" w:cs="Segoe UI"/>
          <w:i/>
          <w:iCs/>
          <w:sz w:val="21"/>
          <w:szCs w:val="21"/>
        </w:rPr>
      </w:pPr>
    </w:p>
    <w:p w14:paraId="06A10954" w14:textId="77777777" w:rsidR="00EE0284" w:rsidRDefault="00EE0284" w:rsidP="00EB026B"/>
    <w:sectPr w:rsidR="00EE02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12F8" w14:textId="77777777" w:rsidR="00882C4C" w:rsidRDefault="00882C4C" w:rsidP="00BE710C">
      <w:pPr>
        <w:spacing w:after="0" w:line="240" w:lineRule="auto"/>
      </w:pPr>
      <w:r>
        <w:separator/>
      </w:r>
    </w:p>
  </w:endnote>
  <w:endnote w:type="continuationSeparator" w:id="0">
    <w:p w14:paraId="3E3ACE1A" w14:textId="77777777" w:rsidR="00882C4C" w:rsidRDefault="00882C4C" w:rsidP="00BE7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B37E5" w14:textId="77777777" w:rsidR="00882C4C" w:rsidRDefault="00882C4C" w:rsidP="00BE710C">
      <w:pPr>
        <w:spacing w:after="0" w:line="240" w:lineRule="auto"/>
      </w:pPr>
      <w:r>
        <w:separator/>
      </w:r>
    </w:p>
  </w:footnote>
  <w:footnote w:type="continuationSeparator" w:id="0">
    <w:p w14:paraId="66391E37" w14:textId="77777777" w:rsidR="00882C4C" w:rsidRDefault="00882C4C" w:rsidP="00BE7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03537"/>
    <w:multiLevelType w:val="multilevel"/>
    <w:tmpl w:val="92F66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666DB5"/>
    <w:multiLevelType w:val="multilevel"/>
    <w:tmpl w:val="1DB4C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284"/>
    <w:rsid w:val="00882C4C"/>
    <w:rsid w:val="00A91F88"/>
    <w:rsid w:val="00BA0511"/>
    <w:rsid w:val="00BE710C"/>
    <w:rsid w:val="00BE72A2"/>
    <w:rsid w:val="00C31180"/>
    <w:rsid w:val="00D1056C"/>
    <w:rsid w:val="00EB026B"/>
    <w:rsid w:val="00EE0284"/>
    <w:rsid w:val="00F5665A"/>
    <w:rsid w:val="00FC6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EB860"/>
  <w15:chartTrackingRefBased/>
  <w15:docId w15:val="{983A6986-C4EB-47CF-AA8E-EC1C66DD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710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E71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710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E710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E71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710C"/>
    <w:rPr>
      <w:i/>
      <w:iCs/>
    </w:rPr>
  </w:style>
  <w:style w:type="character" w:styleId="Strong">
    <w:name w:val="Strong"/>
    <w:basedOn w:val="DefaultParagraphFont"/>
    <w:uiPriority w:val="22"/>
    <w:qFormat/>
    <w:rsid w:val="00BE710C"/>
    <w:rPr>
      <w:b/>
      <w:bCs/>
    </w:rPr>
  </w:style>
  <w:style w:type="character" w:styleId="Hyperlink">
    <w:name w:val="Hyperlink"/>
    <w:basedOn w:val="DefaultParagraphFont"/>
    <w:uiPriority w:val="99"/>
    <w:semiHidden/>
    <w:unhideWhenUsed/>
    <w:rsid w:val="00FC62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161">
      <w:bodyDiv w:val="1"/>
      <w:marLeft w:val="0"/>
      <w:marRight w:val="0"/>
      <w:marTop w:val="0"/>
      <w:marBottom w:val="0"/>
      <w:divBdr>
        <w:top w:val="none" w:sz="0" w:space="0" w:color="auto"/>
        <w:left w:val="none" w:sz="0" w:space="0" w:color="auto"/>
        <w:bottom w:val="none" w:sz="0" w:space="0" w:color="auto"/>
        <w:right w:val="none" w:sz="0" w:space="0" w:color="auto"/>
      </w:divBdr>
      <w:divsChild>
        <w:div w:id="109861711">
          <w:marLeft w:val="0"/>
          <w:marRight w:val="0"/>
          <w:marTop w:val="0"/>
          <w:marBottom w:val="0"/>
          <w:divBdr>
            <w:top w:val="none" w:sz="0" w:space="0" w:color="auto"/>
            <w:left w:val="none" w:sz="0" w:space="0" w:color="auto"/>
            <w:bottom w:val="none" w:sz="0" w:space="0" w:color="auto"/>
            <w:right w:val="none" w:sz="0" w:space="0" w:color="auto"/>
          </w:divBdr>
        </w:div>
      </w:divsChild>
    </w:div>
    <w:div w:id="1389496112">
      <w:bodyDiv w:val="1"/>
      <w:marLeft w:val="0"/>
      <w:marRight w:val="0"/>
      <w:marTop w:val="0"/>
      <w:marBottom w:val="0"/>
      <w:divBdr>
        <w:top w:val="none" w:sz="0" w:space="0" w:color="auto"/>
        <w:left w:val="none" w:sz="0" w:space="0" w:color="auto"/>
        <w:bottom w:val="none" w:sz="0" w:space="0" w:color="auto"/>
        <w:right w:val="none" w:sz="0" w:space="0" w:color="auto"/>
      </w:divBdr>
      <w:divsChild>
        <w:div w:id="1290277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p.weixin.qq.com/s/QLss2BWIhyc4aQqFZF0ZZ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692</Words>
  <Characters>3949</Characters>
  <Application>Microsoft Office Word</Application>
  <DocSecurity>0</DocSecurity>
  <Lines>32</Lines>
  <Paragraphs>9</Paragraphs>
  <ScaleCrop>false</ScaleCrop>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Yu (SOC)</dc:creator>
  <cp:keywords/>
  <dc:description/>
  <cp:lastModifiedBy>Lorraine Yu (SOC)</cp:lastModifiedBy>
  <cp:revision>10</cp:revision>
  <dcterms:created xsi:type="dcterms:W3CDTF">2026-06-04T04:19:00Z</dcterms:created>
  <dcterms:modified xsi:type="dcterms:W3CDTF">2026-06-04T04:52:00Z</dcterms:modified>
</cp:coreProperties>
</file>